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1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Ространснадзор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завершил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расследование транспортного происшествия, допущенного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26.10.2025 на перегоне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Стульнево</w:t>
      </w:r>
      <w:r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Низяны</w:t>
      </w:r>
      <w:r/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ФГУП «Железные дороги Новороссии»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846"/>
        <w:jc w:val="center"/>
        <w:spacing w:before="0" w:beforeAutospacing="0" w:after="0" w:afterAutospacing="0" w:line="288" w:lineRule="atLeast"/>
        <w:tabs>
          <w:tab w:val="left" w:pos="709" w:leader="none"/>
          <w:tab w:val="left" w:pos="921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847"/>
          <w:rFonts w:ascii="Times New Roman" w:hAnsi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октября 2025 года в 04 часа 50 минут на 56 км ПK 6 перегона Стульнево — Низяны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lang w:eastAsia="ru-RU"/>
        </w:rPr>
        <w:t xml:space="preserve">ФГУП «Железные дороги Новороссии»,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 следовании поезда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3002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 24 груженых и 4 порожних 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гона, вес 2218 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  <w:br/>
        <w:t xml:space="preserve">с локомотивами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2ТЭ11б-009Б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голове поезда)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2ТЭ116-009A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хвосте поезда)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приписки локомотивного депо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тополь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скорости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движения </w:t>
        <w:br/>
        <w:t xml:space="preserve">50 км/ч,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из-за возникновения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инцидента «В»,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допущен сход с рельсов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головно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 локомотива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2ТЭ11б-009Б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 вагонов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b w:val="0"/>
          <w:color w:val="000000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highlight w:val="white"/>
        </w:rPr>
        <w:t xml:space="preserve">Повреждено: 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локомотив серии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2ТЭ11б-009Б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степени исключения;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4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- 11 грузовых вагонов до степени исключения;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- 150 м. рельсошпальной решетки.</w:t>
      </w:r>
      <w:r>
        <w:rPr>
          <w:rFonts w:ascii="Times New Roman" w:hAnsi="Times New Roman"/>
          <w:sz w:val="28"/>
          <w:highlight w:val="yellow"/>
        </w:rPr>
        <w:t xml:space="preserve"> </w:t>
      </w:r>
      <w:bookmarkStart w:id="0" w:name="_GoBack"/>
      <w:r>
        <w:rPr>
          <w:highlight w:val="yellow"/>
        </w:rPr>
      </w:r>
      <w:bookmarkEnd w:id="0"/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right="74" w:firstLine="551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</w:rPr>
        <w:t xml:space="preserve">Причиной транспортного происшествия явился акт незаконного вмеш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тельства в деятельность железнодорожного транспорта – подрыв неустановле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ными лицами железнодорожного полотна.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>
      <w:pPr>
        <w:ind w:right="74" w:firstLine="551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анное транспортное происшествие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классифицир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</w:r>
    </w:p>
    <w:p>
      <w:pPr>
        <w:ind w:right="74" w:firstLine="551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74" w:firstLine="551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134" w:right="707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>
    <w:name w:val="Plain Text"/>
    <w:basedOn w:val="832"/>
    <w:link w:val="839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39" w:customStyle="1">
    <w:name w:val="Текст Знак"/>
    <w:basedOn w:val="833"/>
    <w:link w:val="838"/>
    <w:uiPriority w:val="99"/>
    <w:rPr>
      <w:rFonts w:ascii="Consolas" w:hAnsi="Consolas" w:cs="Consolas"/>
      <w:sz w:val="21"/>
      <w:szCs w:val="21"/>
    </w:rPr>
  </w:style>
  <w:style w:type="character" w:styleId="840" w:customStyle="1">
    <w:name w:val="Основной текст (2)_"/>
    <w:basedOn w:val="833"/>
    <w:link w:val="841"/>
    <w:rPr>
      <w:rFonts w:eastAsia="Times New Roman" w:cs="Times New Roman"/>
      <w:szCs w:val="28"/>
      <w:shd w:val="clear" w:color="auto" w:fill="ffffff"/>
    </w:rPr>
  </w:style>
  <w:style w:type="paragraph" w:styleId="841" w:customStyle="1">
    <w:name w:val="Основной текст (2)"/>
    <w:basedOn w:val="832"/>
    <w:link w:val="840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42" w:customStyle="1">
    <w:name w:val="Основной текст_"/>
    <w:basedOn w:val="833"/>
    <w:link w:val="84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43" w:customStyle="1">
    <w:name w:val="Основной текст1"/>
    <w:basedOn w:val="832"/>
    <w:link w:val="842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5" w:customStyle="1">
    <w:name w:val="extended-text__short"/>
    <w:basedOn w:val="833"/>
  </w:style>
  <w:style w:type="paragraph" w:styleId="846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grizdrenko_sv</cp:lastModifiedBy>
  <cp:revision>14</cp:revision>
  <dcterms:created xsi:type="dcterms:W3CDTF">2025-06-06T10:12:00Z</dcterms:created>
  <dcterms:modified xsi:type="dcterms:W3CDTF">2025-11-11T07:46:51Z</dcterms:modified>
</cp:coreProperties>
</file>